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ED2" w:rsidRDefault="00D933B6" w:rsidP="00FD5580">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9D3ED2" w:rsidRDefault="00D933B6" w:rsidP="00FD5580">
      <w:pPr>
        <w:spacing w:line="480" w:lineRule="auto"/>
        <w:jc w:val="both"/>
        <w:rPr>
          <w:rFonts w:ascii="Times New Roman" w:hAnsi="Times New Roman" w:cs="Times New Roman"/>
          <w:sz w:val="24"/>
          <w:szCs w:val="24"/>
        </w:rPr>
      </w:pPr>
      <w:r>
        <w:rPr>
          <w:rFonts w:ascii="Times New Roman" w:hAnsi="Times New Roman" w:cs="Times New Roman"/>
          <w:sz w:val="24"/>
          <w:szCs w:val="24"/>
        </w:rPr>
        <w:t>ELIT2055A</w:t>
      </w:r>
    </w:p>
    <w:p w:rsidR="009D3ED2" w:rsidRDefault="00D933B6" w:rsidP="00FD5580">
      <w:pPr>
        <w:spacing w:line="480" w:lineRule="auto"/>
        <w:jc w:val="both"/>
        <w:rPr>
          <w:rFonts w:ascii="Times New Roman" w:hAnsi="Times New Roman" w:cs="Times New Roman"/>
          <w:sz w:val="24"/>
          <w:szCs w:val="24"/>
        </w:rPr>
      </w:pPr>
      <w:r>
        <w:rPr>
          <w:rFonts w:ascii="Times New Roman" w:hAnsi="Times New Roman" w:cs="Times New Roman"/>
          <w:sz w:val="24"/>
          <w:szCs w:val="24"/>
        </w:rPr>
        <w:t>Essay 1</w:t>
      </w:r>
    </w:p>
    <w:p w:rsidR="009D3ED2" w:rsidRDefault="00D933B6" w:rsidP="00FD5580">
      <w:pPr>
        <w:spacing w:line="480" w:lineRule="auto"/>
        <w:jc w:val="both"/>
        <w:rPr>
          <w:rFonts w:ascii="Times New Roman" w:hAnsi="Times New Roman" w:cs="Times New Roman"/>
          <w:sz w:val="24"/>
          <w:szCs w:val="24"/>
        </w:rPr>
      </w:pPr>
      <w:r>
        <w:rPr>
          <w:rFonts w:ascii="Times New Roman" w:hAnsi="Times New Roman" w:cs="Times New Roman"/>
          <w:sz w:val="24"/>
          <w:szCs w:val="24"/>
        </w:rPr>
        <w:t>April 7, 2018</w:t>
      </w:r>
    </w:p>
    <w:p w:rsidR="00FD5580" w:rsidRPr="009D3ED2" w:rsidRDefault="00D933B6" w:rsidP="009D3ED2">
      <w:pPr>
        <w:spacing w:line="480" w:lineRule="auto"/>
        <w:jc w:val="center"/>
        <w:rPr>
          <w:rFonts w:ascii="Times New Roman" w:hAnsi="Times New Roman" w:cs="Times New Roman"/>
          <w:b/>
          <w:sz w:val="24"/>
          <w:szCs w:val="24"/>
        </w:rPr>
      </w:pPr>
      <w:r w:rsidRPr="009D3ED2">
        <w:rPr>
          <w:rFonts w:ascii="Times New Roman" w:hAnsi="Times New Roman" w:cs="Times New Roman"/>
          <w:b/>
          <w:sz w:val="24"/>
          <w:szCs w:val="24"/>
        </w:rPr>
        <w:t xml:space="preserve">Annotated bibliography of </w:t>
      </w:r>
      <w:r w:rsidRPr="009D3ED2">
        <w:rPr>
          <w:rFonts w:ascii="Times New Roman" w:hAnsi="Times New Roman" w:cs="Times New Roman"/>
          <w:b/>
          <w:i/>
          <w:sz w:val="24"/>
          <w:szCs w:val="24"/>
        </w:rPr>
        <w:t>Invisible Man</w:t>
      </w:r>
    </w:p>
    <w:p w:rsidR="008C10B5" w:rsidRPr="00FD5580" w:rsidRDefault="00D933B6" w:rsidP="00FD5580">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t>Below are some of the scholarly articles that assisted in highlighting and comprehend</w:t>
      </w:r>
      <w:r w:rsidRPr="00FD5580">
        <w:rPr>
          <w:rFonts w:ascii="Times New Roman" w:hAnsi="Times New Roman" w:cs="Times New Roman"/>
          <w:sz w:val="24"/>
          <w:szCs w:val="24"/>
        </w:rPr>
        <w:t xml:space="preserve">ing </w:t>
      </w:r>
      <w:r w:rsidRPr="00FD5580">
        <w:rPr>
          <w:rFonts w:ascii="Times New Roman" w:hAnsi="Times New Roman" w:cs="Times New Roman"/>
          <w:sz w:val="24"/>
          <w:szCs w:val="24"/>
        </w:rPr>
        <w:t xml:space="preserve">the literary devices used by Ralph Ellison in </w:t>
      </w:r>
      <w:r w:rsidRPr="00FD5580">
        <w:rPr>
          <w:rFonts w:ascii="Times New Roman" w:hAnsi="Times New Roman" w:cs="Times New Roman"/>
          <w:i/>
          <w:sz w:val="24"/>
          <w:szCs w:val="24"/>
        </w:rPr>
        <w:t>Invisible Man</w:t>
      </w:r>
      <w:r w:rsidRPr="00FD5580">
        <w:rPr>
          <w:rFonts w:ascii="Times New Roman" w:hAnsi="Times New Roman" w:cs="Times New Roman"/>
          <w:sz w:val="24"/>
          <w:szCs w:val="24"/>
        </w:rPr>
        <w:t xml:space="preserve">. The articles dealt </w:t>
      </w:r>
      <w:r w:rsidRPr="00FD5580">
        <w:rPr>
          <w:rFonts w:ascii="Times New Roman" w:hAnsi="Times New Roman" w:cs="Times New Roman"/>
          <w:sz w:val="24"/>
          <w:szCs w:val="24"/>
        </w:rPr>
        <w:t>with the use themes, characterization and imagery.</w:t>
      </w:r>
    </w:p>
    <w:p w:rsidR="008C10B5" w:rsidRPr="009D3ED2" w:rsidRDefault="00D933B6" w:rsidP="00FD5580">
      <w:pPr>
        <w:spacing w:line="480" w:lineRule="auto"/>
        <w:jc w:val="both"/>
        <w:rPr>
          <w:rFonts w:ascii="Times New Roman" w:hAnsi="Times New Roman" w:cs="Times New Roman"/>
          <w:b/>
          <w:sz w:val="24"/>
          <w:szCs w:val="24"/>
          <w:u w:val="single"/>
        </w:rPr>
      </w:pPr>
      <w:r w:rsidRPr="009D3ED2">
        <w:rPr>
          <w:rFonts w:ascii="Times New Roman" w:hAnsi="Times New Roman" w:cs="Times New Roman"/>
          <w:b/>
          <w:sz w:val="24"/>
          <w:szCs w:val="24"/>
          <w:u w:val="single"/>
        </w:rPr>
        <w:t>Use of Theme</w:t>
      </w:r>
    </w:p>
    <w:p w:rsidR="00811F39" w:rsidRPr="00FD5580" w:rsidRDefault="00D933B6" w:rsidP="00FD5580">
      <w:pPr>
        <w:spacing w:line="480" w:lineRule="auto"/>
        <w:jc w:val="both"/>
        <w:rPr>
          <w:rFonts w:ascii="Times New Roman" w:hAnsi="Times New Roman" w:cs="Times New Roman"/>
          <w:b/>
          <w:sz w:val="24"/>
          <w:szCs w:val="24"/>
        </w:rPr>
      </w:pPr>
      <w:r w:rsidRPr="00FD5580">
        <w:rPr>
          <w:rFonts w:ascii="Times New Roman" w:hAnsi="Times New Roman" w:cs="Times New Roman"/>
          <w:b/>
          <w:sz w:val="24"/>
          <w:szCs w:val="24"/>
        </w:rPr>
        <w:t>Jimoh, Ph.D., and A. Yemisi. "Ralph Ellison: Invisible Man." (2003).</w:t>
      </w:r>
    </w:p>
    <w:p w:rsidR="006A75B5" w:rsidRPr="00FD5580" w:rsidRDefault="00D933B6" w:rsidP="00FD5580">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t>The article highlights the circuitous path taken by Ralph Ellison to novel writing.</w:t>
      </w:r>
      <w:r w:rsidR="007D15E0" w:rsidRPr="00FD5580">
        <w:rPr>
          <w:rFonts w:ascii="Times New Roman" w:hAnsi="Times New Roman" w:cs="Times New Roman"/>
          <w:sz w:val="24"/>
          <w:szCs w:val="24"/>
        </w:rPr>
        <w:t xml:space="preserve"> Ralph arrived as a novelist with his publication of Invisible Man in 1952.His debut novel, which was the only one he had completed during his </w:t>
      </w:r>
      <w:proofErr w:type="gramStart"/>
      <w:r w:rsidR="0097648F" w:rsidRPr="00FD5580">
        <w:rPr>
          <w:rFonts w:ascii="Times New Roman" w:hAnsi="Times New Roman" w:cs="Times New Roman"/>
          <w:sz w:val="24"/>
          <w:szCs w:val="24"/>
        </w:rPr>
        <w:t>lifetime, that</w:t>
      </w:r>
      <w:proofErr w:type="gramEnd"/>
      <w:r w:rsidR="0097648F" w:rsidRPr="00FD5580">
        <w:rPr>
          <w:rFonts w:ascii="Times New Roman" w:hAnsi="Times New Roman" w:cs="Times New Roman"/>
          <w:sz w:val="24"/>
          <w:szCs w:val="24"/>
        </w:rPr>
        <w:t xml:space="preserve"> had a lasting effect on the literature of the United States. In this article, it points out how Ralph Ellison collected African-American culture particularities while telling a story that goes beyond the borders of his main protagonist's specific cultural inheritance.</w:t>
      </w:r>
      <w:r w:rsidR="00996F17" w:rsidRPr="00FD5580">
        <w:rPr>
          <w:rFonts w:ascii="Times New Roman" w:hAnsi="Times New Roman" w:cs="Times New Roman"/>
          <w:sz w:val="24"/>
          <w:szCs w:val="24"/>
        </w:rPr>
        <w:t xml:space="preserve"> </w:t>
      </w:r>
      <w:r w:rsidR="0097648F" w:rsidRPr="00FD5580">
        <w:rPr>
          <w:rFonts w:ascii="Times New Roman" w:hAnsi="Times New Roman" w:cs="Times New Roman"/>
          <w:sz w:val="24"/>
          <w:szCs w:val="24"/>
        </w:rPr>
        <w:t xml:space="preserve">The article shows </w:t>
      </w:r>
      <w:r w:rsidR="00996F17" w:rsidRPr="00FD5580">
        <w:rPr>
          <w:rFonts w:ascii="Times New Roman" w:hAnsi="Times New Roman" w:cs="Times New Roman"/>
          <w:sz w:val="24"/>
          <w:szCs w:val="24"/>
        </w:rPr>
        <w:t>how Ellison situated universal ideas in characters and events that operate in the novel within the firm context of the music,</w:t>
      </w:r>
      <w:r w:rsidR="00945256" w:rsidRPr="00FD5580">
        <w:rPr>
          <w:rFonts w:ascii="Times New Roman" w:hAnsi="Times New Roman" w:cs="Times New Roman"/>
          <w:sz w:val="24"/>
          <w:szCs w:val="24"/>
        </w:rPr>
        <w:t xml:space="preserve"> </w:t>
      </w:r>
      <w:r w:rsidR="00996F17" w:rsidRPr="00FD5580">
        <w:rPr>
          <w:rFonts w:ascii="Times New Roman" w:hAnsi="Times New Roman" w:cs="Times New Roman"/>
          <w:sz w:val="24"/>
          <w:szCs w:val="24"/>
        </w:rPr>
        <w:t>idiom,</w:t>
      </w:r>
      <w:r w:rsidR="00945256" w:rsidRPr="00FD5580">
        <w:rPr>
          <w:rFonts w:ascii="Times New Roman" w:hAnsi="Times New Roman" w:cs="Times New Roman"/>
          <w:sz w:val="24"/>
          <w:szCs w:val="24"/>
        </w:rPr>
        <w:t xml:space="preserve"> </w:t>
      </w:r>
      <w:r w:rsidR="005050B4" w:rsidRPr="00FD5580">
        <w:rPr>
          <w:rFonts w:ascii="Times New Roman" w:hAnsi="Times New Roman" w:cs="Times New Roman"/>
          <w:sz w:val="24"/>
          <w:szCs w:val="24"/>
        </w:rPr>
        <w:t>folklore, and</w:t>
      </w:r>
      <w:r w:rsidR="00945256" w:rsidRPr="00FD5580">
        <w:rPr>
          <w:rFonts w:ascii="Times New Roman" w:hAnsi="Times New Roman" w:cs="Times New Roman"/>
          <w:sz w:val="24"/>
          <w:szCs w:val="24"/>
        </w:rPr>
        <w:t xml:space="preserve"> African </w:t>
      </w:r>
      <w:r w:rsidR="005050B4" w:rsidRPr="00FD5580">
        <w:rPr>
          <w:rFonts w:ascii="Times New Roman" w:hAnsi="Times New Roman" w:cs="Times New Roman"/>
          <w:sz w:val="24"/>
          <w:szCs w:val="24"/>
        </w:rPr>
        <w:t>American culture</w:t>
      </w:r>
      <w:r w:rsidR="00945256" w:rsidRPr="00FD5580">
        <w:rPr>
          <w:rFonts w:ascii="Times New Roman" w:hAnsi="Times New Roman" w:cs="Times New Roman"/>
          <w:sz w:val="24"/>
          <w:szCs w:val="24"/>
        </w:rPr>
        <w:t xml:space="preserve"> politics.</w:t>
      </w:r>
    </w:p>
    <w:p w:rsidR="009D3ED2" w:rsidRDefault="009D3ED2" w:rsidP="00FD5580">
      <w:pPr>
        <w:spacing w:line="480" w:lineRule="auto"/>
        <w:ind w:firstLine="720"/>
        <w:jc w:val="both"/>
        <w:rPr>
          <w:rFonts w:ascii="Times New Roman" w:hAnsi="Times New Roman" w:cs="Times New Roman"/>
          <w:sz w:val="24"/>
          <w:szCs w:val="24"/>
        </w:rPr>
      </w:pPr>
    </w:p>
    <w:p w:rsidR="005050B4" w:rsidRPr="00FD5580" w:rsidRDefault="00D933B6" w:rsidP="00FD5580">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lastRenderedPageBreak/>
        <w:t xml:space="preserve">The article is handy in understanding the themes in Invisible Man. For instance, in page 8, the article presents the most </w:t>
      </w:r>
      <w:r w:rsidRPr="00FD5580">
        <w:rPr>
          <w:rFonts w:ascii="Times New Roman" w:hAnsi="Times New Roman" w:cs="Times New Roman"/>
          <w:sz w:val="24"/>
          <w:szCs w:val="24"/>
        </w:rPr>
        <w:t xml:space="preserve">prevalent themes found in the novel, such as anxiety about issues of diminished vision or blindness, the impact of culture and history on shaping identity, and investigation of the dissimulation included in the social narratives on white females and black </w:t>
      </w:r>
      <w:r w:rsidRPr="00FD5580">
        <w:rPr>
          <w:rFonts w:ascii="Times New Roman" w:hAnsi="Times New Roman" w:cs="Times New Roman"/>
          <w:sz w:val="24"/>
          <w:szCs w:val="24"/>
        </w:rPr>
        <w:t>male relations.</w:t>
      </w:r>
      <w:r w:rsidR="00FD5580" w:rsidRPr="00FD5580">
        <w:rPr>
          <w:rFonts w:ascii="Times New Roman" w:hAnsi="Times New Roman" w:cs="Times New Roman"/>
          <w:sz w:val="24"/>
          <w:szCs w:val="24"/>
        </w:rPr>
        <w:t xml:space="preserve"> The article can be used by teachers and students to understand the theme and the concept of blue-existentialism in the Invisible Man.</w:t>
      </w:r>
    </w:p>
    <w:p w:rsidR="00D64D27" w:rsidRPr="00FD5580" w:rsidRDefault="00D933B6" w:rsidP="00FD5580">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t xml:space="preserve">In this article, the concept of blues-existentialism has been discussed regarding </w:t>
      </w:r>
      <w:r w:rsidRPr="00FD5580">
        <w:rPr>
          <w:rFonts w:ascii="Times New Roman" w:hAnsi="Times New Roman" w:cs="Times New Roman"/>
          <w:sz w:val="24"/>
          <w:szCs w:val="24"/>
        </w:rPr>
        <w:t>Invisible Man. For instance, Ellison added additional dimensions of richly textures facet of African American culture accompanied with his critique of the widespread view on ways to effect social and political change country’</w:t>
      </w:r>
      <w:r w:rsidR="002C2440" w:rsidRPr="00FD5580">
        <w:rPr>
          <w:rFonts w:ascii="Times New Roman" w:hAnsi="Times New Roman" w:cs="Times New Roman"/>
          <w:sz w:val="24"/>
          <w:szCs w:val="24"/>
        </w:rPr>
        <w:t>s racial script shifted the novel on the formation of identity among the black in the United States. That shift caused Ellison literary narrative to move from representing lock-step struggles against racialized public policies toward the representation of radical blues-existentialism. That perspective Ellison developed from reading philosophical existentialism and his knowledge of the blues and also with blue lifestyle in the United States. According to Ellison in Invisible Man, the philosophical space of blue-</w:t>
      </w:r>
      <w:r w:rsidR="00FD5580" w:rsidRPr="00FD5580">
        <w:rPr>
          <w:rFonts w:ascii="Times New Roman" w:hAnsi="Times New Roman" w:cs="Times New Roman"/>
          <w:sz w:val="24"/>
          <w:szCs w:val="24"/>
        </w:rPr>
        <w:t>existential has</w:t>
      </w:r>
      <w:r w:rsidR="002C2440" w:rsidRPr="00FD5580">
        <w:rPr>
          <w:rFonts w:ascii="Times New Roman" w:hAnsi="Times New Roman" w:cs="Times New Roman"/>
          <w:sz w:val="24"/>
          <w:szCs w:val="24"/>
        </w:rPr>
        <w:t xml:space="preserve"> been finally inhabited </w:t>
      </w:r>
      <w:r w:rsidR="00FD5580" w:rsidRPr="00FD5580">
        <w:rPr>
          <w:rFonts w:ascii="Times New Roman" w:hAnsi="Times New Roman" w:cs="Times New Roman"/>
          <w:sz w:val="24"/>
          <w:szCs w:val="24"/>
        </w:rPr>
        <w:t>by the first</w:t>
      </w:r>
      <w:r w:rsidR="002C2440" w:rsidRPr="00FD5580">
        <w:rPr>
          <w:rFonts w:ascii="Times New Roman" w:hAnsi="Times New Roman" w:cs="Times New Roman"/>
          <w:sz w:val="24"/>
          <w:szCs w:val="24"/>
        </w:rPr>
        <w:t>-person</w:t>
      </w:r>
      <w:r w:rsidR="00FD5580" w:rsidRPr="00FD5580">
        <w:rPr>
          <w:rFonts w:ascii="Times New Roman" w:hAnsi="Times New Roman" w:cs="Times New Roman"/>
          <w:sz w:val="24"/>
          <w:szCs w:val="24"/>
        </w:rPr>
        <w:t xml:space="preserve"> narrator in the novel who was Ellison's "thinker tinker." </w:t>
      </w:r>
    </w:p>
    <w:p w:rsidR="009D3ED2" w:rsidRDefault="009D3ED2" w:rsidP="00FD5580">
      <w:pPr>
        <w:spacing w:line="480" w:lineRule="auto"/>
        <w:jc w:val="both"/>
        <w:rPr>
          <w:rFonts w:ascii="Times New Roman" w:hAnsi="Times New Roman" w:cs="Times New Roman"/>
          <w:b/>
          <w:sz w:val="24"/>
          <w:szCs w:val="24"/>
          <w:u w:val="single"/>
        </w:rPr>
      </w:pPr>
    </w:p>
    <w:p w:rsidR="009D3ED2" w:rsidRDefault="009D3ED2" w:rsidP="00FD5580">
      <w:pPr>
        <w:spacing w:line="480" w:lineRule="auto"/>
        <w:jc w:val="both"/>
        <w:rPr>
          <w:rFonts w:ascii="Times New Roman" w:hAnsi="Times New Roman" w:cs="Times New Roman"/>
          <w:b/>
          <w:sz w:val="24"/>
          <w:szCs w:val="24"/>
          <w:u w:val="single"/>
        </w:rPr>
      </w:pPr>
    </w:p>
    <w:p w:rsidR="009D3ED2" w:rsidRDefault="009D3ED2" w:rsidP="00FD5580">
      <w:pPr>
        <w:spacing w:line="480" w:lineRule="auto"/>
        <w:jc w:val="both"/>
        <w:rPr>
          <w:rFonts w:ascii="Times New Roman" w:hAnsi="Times New Roman" w:cs="Times New Roman"/>
          <w:b/>
          <w:sz w:val="24"/>
          <w:szCs w:val="24"/>
          <w:u w:val="single"/>
        </w:rPr>
      </w:pPr>
    </w:p>
    <w:p w:rsidR="009D3ED2" w:rsidRDefault="009D3ED2" w:rsidP="00FD5580">
      <w:pPr>
        <w:spacing w:line="480" w:lineRule="auto"/>
        <w:jc w:val="both"/>
        <w:rPr>
          <w:rFonts w:ascii="Times New Roman" w:hAnsi="Times New Roman" w:cs="Times New Roman"/>
          <w:b/>
          <w:sz w:val="24"/>
          <w:szCs w:val="24"/>
          <w:u w:val="single"/>
        </w:rPr>
      </w:pPr>
    </w:p>
    <w:p w:rsidR="009D3ED2" w:rsidRDefault="009D3ED2" w:rsidP="00FD5580">
      <w:pPr>
        <w:spacing w:line="480" w:lineRule="auto"/>
        <w:jc w:val="both"/>
        <w:rPr>
          <w:rFonts w:ascii="Times New Roman" w:hAnsi="Times New Roman" w:cs="Times New Roman"/>
          <w:b/>
          <w:sz w:val="24"/>
          <w:szCs w:val="24"/>
          <w:u w:val="single"/>
        </w:rPr>
      </w:pPr>
    </w:p>
    <w:p w:rsidR="008C10B5" w:rsidRPr="009D3ED2" w:rsidRDefault="00D933B6" w:rsidP="00FD5580">
      <w:pPr>
        <w:spacing w:line="480" w:lineRule="auto"/>
        <w:jc w:val="both"/>
        <w:rPr>
          <w:rFonts w:ascii="Times New Roman" w:hAnsi="Times New Roman" w:cs="Times New Roman"/>
          <w:b/>
          <w:sz w:val="24"/>
          <w:szCs w:val="24"/>
          <w:u w:val="single"/>
        </w:rPr>
      </w:pPr>
      <w:r w:rsidRPr="009D3ED2">
        <w:rPr>
          <w:rFonts w:ascii="Times New Roman" w:hAnsi="Times New Roman" w:cs="Times New Roman"/>
          <w:b/>
          <w:sz w:val="24"/>
          <w:szCs w:val="24"/>
          <w:u w:val="single"/>
        </w:rPr>
        <w:lastRenderedPageBreak/>
        <w:t>Use of Characterization</w:t>
      </w:r>
    </w:p>
    <w:p w:rsidR="00D32C77" w:rsidRPr="00FD5580" w:rsidRDefault="00D933B6" w:rsidP="00FD5580">
      <w:pPr>
        <w:spacing w:line="480" w:lineRule="auto"/>
        <w:jc w:val="both"/>
        <w:rPr>
          <w:rFonts w:ascii="Times New Roman" w:hAnsi="Times New Roman" w:cs="Times New Roman"/>
          <w:b/>
          <w:bCs/>
          <w:sz w:val="24"/>
          <w:szCs w:val="24"/>
        </w:rPr>
      </w:pPr>
      <w:r w:rsidRPr="00FD5580">
        <w:rPr>
          <w:rFonts w:ascii="Times New Roman" w:hAnsi="Times New Roman" w:cs="Times New Roman"/>
          <w:b/>
          <w:bCs/>
          <w:sz w:val="24"/>
          <w:szCs w:val="24"/>
        </w:rPr>
        <w:t>Seidlitz, Anne. “Ralph Ellison: An American Journey.” (August 24, 2005)</w:t>
      </w:r>
    </w:p>
    <w:p w:rsidR="00D32C77" w:rsidRPr="00FD5580" w:rsidRDefault="00D933B6" w:rsidP="00FD5580">
      <w:pPr>
        <w:spacing w:line="480" w:lineRule="auto"/>
        <w:ind w:firstLine="720"/>
        <w:jc w:val="both"/>
        <w:rPr>
          <w:rFonts w:ascii="Times New Roman" w:hAnsi="Times New Roman" w:cs="Times New Roman"/>
          <w:bCs/>
          <w:sz w:val="24"/>
          <w:szCs w:val="24"/>
        </w:rPr>
      </w:pPr>
      <w:r w:rsidRPr="00FD5580">
        <w:rPr>
          <w:rFonts w:ascii="Times New Roman" w:hAnsi="Times New Roman" w:cs="Times New Roman"/>
          <w:bCs/>
          <w:sz w:val="24"/>
          <w:szCs w:val="24"/>
        </w:rPr>
        <w:t xml:space="preserve">Seidlitz's article compares the black protagonist in Ralph Ellison's, </w:t>
      </w:r>
      <w:r w:rsidRPr="00FD5580">
        <w:rPr>
          <w:rFonts w:ascii="Times New Roman" w:hAnsi="Times New Roman" w:cs="Times New Roman"/>
          <w:bCs/>
          <w:i/>
          <w:sz w:val="24"/>
          <w:szCs w:val="24"/>
        </w:rPr>
        <w:t>Invisible Man</w:t>
      </w:r>
      <w:r w:rsidRPr="00FD5580">
        <w:rPr>
          <w:rFonts w:ascii="Times New Roman" w:hAnsi="Times New Roman" w:cs="Times New Roman"/>
          <w:bCs/>
          <w:sz w:val="24"/>
          <w:szCs w:val="24"/>
        </w:rPr>
        <w:t xml:space="preserve"> and with the characters of Richard Wright. For instance, the wright's characters were uneducated, angry, and inarticulate which was as a result of oppression by a societ</w:t>
      </w:r>
      <w:r w:rsidRPr="00FD5580">
        <w:rPr>
          <w:rFonts w:ascii="Times New Roman" w:hAnsi="Times New Roman" w:cs="Times New Roman"/>
          <w:bCs/>
          <w:sz w:val="24"/>
          <w:szCs w:val="24"/>
        </w:rPr>
        <w:t>y; while Ellison character was articulate, self-aware, and educated. The article suggests that the view of Ellison was that the black American sensibility and culture were distant from the simple, downtrodden picture presented by politicians, sociologists,</w:t>
      </w:r>
      <w:r w:rsidRPr="00FD5580">
        <w:rPr>
          <w:rFonts w:ascii="Times New Roman" w:hAnsi="Times New Roman" w:cs="Times New Roman"/>
          <w:bCs/>
          <w:sz w:val="24"/>
          <w:szCs w:val="24"/>
        </w:rPr>
        <w:t xml:space="preserve"> and writers, both white and black. Instead, Ellison posited that the blacks had created their rituals, traditions, and a history that formed a complex and cohesive culture that was the origin of the full sense of identity. </w:t>
      </w:r>
    </w:p>
    <w:p w:rsidR="00D32C77" w:rsidRPr="00FD5580" w:rsidRDefault="00D933B6" w:rsidP="00FD5580">
      <w:pPr>
        <w:spacing w:line="480" w:lineRule="auto"/>
        <w:ind w:firstLine="720"/>
        <w:jc w:val="both"/>
        <w:rPr>
          <w:rFonts w:ascii="Times New Roman" w:hAnsi="Times New Roman" w:cs="Times New Roman"/>
          <w:bCs/>
          <w:sz w:val="24"/>
          <w:szCs w:val="24"/>
        </w:rPr>
      </w:pPr>
      <w:r w:rsidRPr="00FD5580">
        <w:rPr>
          <w:rFonts w:ascii="Times New Roman" w:hAnsi="Times New Roman" w:cs="Times New Roman"/>
          <w:bCs/>
          <w:sz w:val="24"/>
          <w:szCs w:val="24"/>
        </w:rPr>
        <w:t xml:space="preserve">The article by Seidlitz is very enriching regarding comparison and the uniqueness of the characters and style used by Ralph Ellison's </w:t>
      </w:r>
      <w:r w:rsidRPr="00FD5580">
        <w:rPr>
          <w:rFonts w:ascii="Times New Roman" w:hAnsi="Times New Roman" w:cs="Times New Roman"/>
          <w:bCs/>
          <w:i/>
          <w:sz w:val="24"/>
          <w:szCs w:val="24"/>
        </w:rPr>
        <w:t>Invisible Man</w:t>
      </w:r>
      <w:r w:rsidRPr="00FD5580">
        <w:rPr>
          <w:rFonts w:ascii="Times New Roman" w:hAnsi="Times New Roman" w:cs="Times New Roman"/>
          <w:bCs/>
          <w:sz w:val="24"/>
          <w:szCs w:val="24"/>
        </w:rPr>
        <w:t xml:space="preserve">, unlike the protest writers. The article helped me understand Ellison view that white and black </w:t>
      </w:r>
      <w:r w:rsidRPr="00FD5580">
        <w:rPr>
          <w:rFonts w:ascii="Times New Roman" w:hAnsi="Times New Roman" w:cs="Times New Roman"/>
          <w:bCs/>
          <w:sz w:val="24"/>
          <w:szCs w:val="24"/>
        </w:rPr>
        <w:t>culture are inextricably connected, with almost every aspect of American life is impacted and influenced by the presence of African-American through language, music, sports, folk mythology, and clothing styles. Also, the article assisted to learn the about</w:t>
      </w:r>
      <w:r w:rsidRPr="00FD5580">
        <w:rPr>
          <w:rFonts w:ascii="Times New Roman" w:hAnsi="Times New Roman" w:cs="Times New Roman"/>
          <w:bCs/>
          <w:sz w:val="24"/>
          <w:szCs w:val="24"/>
        </w:rPr>
        <w:t xml:space="preserve"> the task of a writer from Ellison's perspective where a writer is supposed to "tell about the unity of American experience beyond all concerns of race, of class, and of religion."</w:t>
      </w:r>
    </w:p>
    <w:p w:rsidR="009D3ED2" w:rsidRDefault="009D3ED2" w:rsidP="00FD5580">
      <w:pPr>
        <w:spacing w:line="480" w:lineRule="auto"/>
        <w:ind w:firstLine="720"/>
        <w:jc w:val="both"/>
        <w:rPr>
          <w:rFonts w:ascii="Times New Roman" w:hAnsi="Times New Roman" w:cs="Times New Roman"/>
          <w:bCs/>
          <w:sz w:val="24"/>
          <w:szCs w:val="24"/>
        </w:rPr>
      </w:pPr>
    </w:p>
    <w:p w:rsidR="009D3ED2" w:rsidRDefault="009D3ED2" w:rsidP="00FD5580">
      <w:pPr>
        <w:spacing w:line="480" w:lineRule="auto"/>
        <w:ind w:firstLine="720"/>
        <w:jc w:val="both"/>
        <w:rPr>
          <w:rFonts w:ascii="Times New Roman" w:hAnsi="Times New Roman" w:cs="Times New Roman"/>
          <w:bCs/>
          <w:sz w:val="24"/>
          <w:szCs w:val="24"/>
        </w:rPr>
      </w:pPr>
    </w:p>
    <w:p w:rsidR="00D32C77" w:rsidRPr="00FD5580" w:rsidRDefault="00D933B6" w:rsidP="00FD5580">
      <w:pPr>
        <w:spacing w:line="480" w:lineRule="auto"/>
        <w:ind w:firstLine="720"/>
        <w:jc w:val="both"/>
        <w:rPr>
          <w:rFonts w:ascii="Times New Roman" w:hAnsi="Times New Roman" w:cs="Times New Roman"/>
          <w:bCs/>
          <w:sz w:val="24"/>
          <w:szCs w:val="24"/>
        </w:rPr>
      </w:pPr>
      <w:r w:rsidRPr="00FD5580">
        <w:rPr>
          <w:rFonts w:ascii="Times New Roman" w:hAnsi="Times New Roman" w:cs="Times New Roman"/>
          <w:bCs/>
          <w:sz w:val="24"/>
          <w:szCs w:val="24"/>
        </w:rPr>
        <w:lastRenderedPageBreak/>
        <w:t>Also, this article compares the work of the Ralph Ellison.</w:t>
      </w:r>
      <w:r w:rsidRPr="00FD5580">
        <w:rPr>
          <w:rFonts w:ascii="Times New Roman" w:hAnsi="Times New Roman" w:cs="Times New Roman"/>
          <w:bCs/>
          <w:sz w:val="24"/>
          <w:szCs w:val="24"/>
        </w:rPr>
        <w:t xml:space="preserve"> For example, </w:t>
      </w:r>
      <w:r w:rsidRPr="00FD5580">
        <w:rPr>
          <w:rFonts w:ascii="Times New Roman" w:hAnsi="Times New Roman" w:cs="Times New Roman"/>
          <w:bCs/>
          <w:i/>
          <w:sz w:val="24"/>
          <w:szCs w:val="24"/>
        </w:rPr>
        <w:t>Invisible Man</w:t>
      </w:r>
      <w:r w:rsidRPr="00FD5580">
        <w:rPr>
          <w:rFonts w:ascii="Times New Roman" w:hAnsi="Times New Roman" w:cs="Times New Roman"/>
          <w:bCs/>
          <w:sz w:val="24"/>
          <w:szCs w:val="24"/>
        </w:rPr>
        <w:t xml:space="preserve"> and the essays in </w:t>
      </w:r>
      <w:r w:rsidRPr="00FD5580">
        <w:rPr>
          <w:rFonts w:ascii="Times New Roman" w:hAnsi="Times New Roman" w:cs="Times New Roman"/>
          <w:bCs/>
          <w:i/>
          <w:sz w:val="24"/>
          <w:szCs w:val="24"/>
        </w:rPr>
        <w:t>GOING TO THE TERRITORY</w:t>
      </w:r>
      <w:r w:rsidRPr="00FD5580">
        <w:rPr>
          <w:rFonts w:ascii="Times New Roman" w:hAnsi="Times New Roman" w:cs="Times New Roman"/>
          <w:bCs/>
          <w:sz w:val="24"/>
          <w:szCs w:val="24"/>
        </w:rPr>
        <w:t xml:space="preserve"> and </w:t>
      </w:r>
      <w:r w:rsidRPr="00FD5580">
        <w:rPr>
          <w:rFonts w:ascii="Times New Roman" w:hAnsi="Times New Roman" w:cs="Times New Roman"/>
          <w:bCs/>
          <w:i/>
          <w:sz w:val="24"/>
          <w:szCs w:val="24"/>
        </w:rPr>
        <w:t>SHADOW AND ACT</w:t>
      </w:r>
      <w:r w:rsidRPr="00FD5580">
        <w:rPr>
          <w:rFonts w:ascii="Times New Roman" w:hAnsi="Times New Roman" w:cs="Times New Roman"/>
          <w:bCs/>
          <w:sz w:val="24"/>
          <w:szCs w:val="24"/>
        </w:rPr>
        <w:t xml:space="preserve"> which were very transformative when thinking about identity, race, and what it means for one to be American. On the power of those three books, Ellison accelerated b</w:t>
      </w:r>
      <w:r w:rsidRPr="00FD5580">
        <w:rPr>
          <w:rFonts w:ascii="Times New Roman" w:hAnsi="Times New Roman" w:cs="Times New Roman"/>
          <w:bCs/>
          <w:sz w:val="24"/>
          <w:szCs w:val="24"/>
        </w:rPr>
        <w:t>oth literary projects and aided to define and clarify arguments concerning race in this country. The outlook of Ellison was universal: he saw the trouble of black in America as a metaphor for all humans' challenge of finding a feasible identity in a chaoti</w:t>
      </w:r>
      <w:r w:rsidRPr="00FD5580">
        <w:rPr>
          <w:rFonts w:ascii="Times New Roman" w:hAnsi="Times New Roman" w:cs="Times New Roman"/>
          <w:bCs/>
          <w:sz w:val="24"/>
          <w:szCs w:val="24"/>
        </w:rPr>
        <w:t xml:space="preserve">c world. The accomplishment and universality of the writings by Ellison can also be observed in the depth of his continuing influence on other different writers, from Charles Johnson and Toni Morrison to Kurt Vonnegut and the late Joseph Heller. </w:t>
      </w:r>
    </w:p>
    <w:p w:rsidR="00811F39" w:rsidRPr="00FD5580" w:rsidRDefault="00D933B6" w:rsidP="00FD5580">
      <w:pPr>
        <w:spacing w:line="480" w:lineRule="auto"/>
        <w:jc w:val="both"/>
        <w:rPr>
          <w:rFonts w:ascii="Times New Roman" w:hAnsi="Times New Roman" w:cs="Times New Roman"/>
          <w:b/>
          <w:sz w:val="24"/>
          <w:szCs w:val="24"/>
        </w:rPr>
      </w:pPr>
      <w:r w:rsidRPr="00FD5580">
        <w:rPr>
          <w:rFonts w:ascii="Times New Roman" w:hAnsi="Times New Roman" w:cs="Times New Roman"/>
          <w:b/>
          <w:sz w:val="24"/>
          <w:szCs w:val="24"/>
        </w:rPr>
        <w:t>Sellers, Alyssa. "Destruction as a Necessity for Creation in Ellison’s Invisible Man." </w:t>
      </w:r>
      <w:r w:rsidRPr="00FD5580">
        <w:rPr>
          <w:rFonts w:ascii="Times New Roman" w:hAnsi="Times New Roman" w:cs="Times New Roman"/>
          <w:b/>
          <w:i/>
          <w:iCs/>
          <w:sz w:val="24"/>
          <w:szCs w:val="24"/>
        </w:rPr>
        <w:t>Papers &amp; Publications: Interdisciplinary Journal of Undergraduate Research</w:t>
      </w:r>
      <w:r w:rsidRPr="00FD5580">
        <w:rPr>
          <w:rFonts w:ascii="Times New Roman" w:hAnsi="Times New Roman" w:cs="Times New Roman"/>
          <w:b/>
          <w:sz w:val="24"/>
          <w:szCs w:val="24"/>
        </w:rPr>
        <w:t> 1.1 (2012): 8.</w:t>
      </w:r>
    </w:p>
    <w:p w:rsidR="00C131C9" w:rsidRPr="00FD5580" w:rsidRDefault="00D933B6" w:rsidP="00FD5580">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t>First and foremost,</w:t>
      </w:r>
      <w:r w:rsidR="006F3C98" w:rsidRPr="00FD5580">
        <w:rPr>
          <w:rFonts w:ascii="Times New Roman" w:hAnsi="Times New Roman" w:cs="Times New Roman"/>
          <w:sz w:val="24"/>
          <w:szCs w:val="24"/>
        </w:rPr>
        <w:t xml:space="preserve"> this article starts by showing how acting is a practice that is characterized by role performing. It goes further to </w:t>
      </w:r>
      <w:r w:rsidR="00516CEF" w:rsidRPr="00FD5580">
        <w:rPr>
          <w:rFonts w:ascii="Times New Roman" w:hAnsi="Times New Roman" w:cs="Times New Roman"/>
          <w:sz w:val="24"/>
          <w:szCs w:val="24"/>
        </w:rPr>
        <w:t xml:space="preserve">show how Ralph Ellison employed that technique in the </w:t>
      </w:r>
      <w:r w:rsidR="00516CEF" w:rsidRPr="009D3ED2">
        <w:rPr>
          <w:rFonts w:ascii="Times New Roman" w:hAnsi="Times New Roman" w:cs="Times New Roman"/>
          <w:i/>
          <w:sz w:val="24"/>
          <w:szCs w:val="24"/>
        </w:rPr>
        <w:t>Invisible Man</w:t>
      </w:r>
      <w:r w:rsidR="00516CEF" w:rsidRPr="00FD5580">
        <w:rPr>
          <w:rFonts w:ascii="Times New Roman" w:hAnsi="Times New Roman" w:cs="Times New Roman"/>
          <w:sz w:val="24"/>
          <w:szCs w:val="24"/>
        </w:rPr>
        <w:t>.</w:t>
      </w:r>
      <w:r w:rsidR="00233C1E" w:rsidRPr="00FD5580">
        <w:rPr>
          <w:rFonts w:ascii="Times New Roman" w:hAnsi="Times New Roman" w:cs="Times New Roman"/>
          <w:sz w:val="24"/>
          <w:szCs w:val="24"/>
        </w:rPr>
        <w:t xml:space="preserve"> The article identifies the first facet of performance that served as a vehicle for that process is the role of an orator.</w:t>
      </w:r>
      <w:r w:rsidR="00C916F9" w:rsidRPr="00FD5580">
        <w:rPr>
          <w:rFonts w:ascii="Times New Roman" w:hAnsi="Times New Roman" w:cs="Times New Roman"/>
          <w:sz w:val="24"/>
          <w:szCs w:val="24"/>
        </w:rPr>
        <w:t xml:space="preserve"> </w:t>
      </w:r>
      <w:r w:rsidR="00A60565" w:rsidRPr="00FD5580">
        <w:rPr>
          <w:rFonts w:ascii="Times New Roman" w:hAnsi="Times New Roman" w:cs="Times New Roman"/>
          <w:sz w:val="24"/>
          <w:szCs w:val="24"/>
        </w:rPr>
        <w:t>Also,</w:t>
      </w:r>
      <w:r w:rsidR="00C916F9" w:rsidRPr="00FD5580">
        <w:rPr>
          <w:rFonts w:ascii="Times New Roman" w:hAnsi="Times New Roman" w:cs="Times New Roman"/>
          <w:sz w:val="24"/>
          <w:szCs w:val="24"/>
        </w:rPr>
        <w:t xml:space="preserve"> the suggested that the props Ellison utilized were often symbolic of the level of self-creation an individual has reached. After Clinton had disappeared from the Brotherhood, he is seen selling Sambo dolls near the end of the novel.</w:t>
      </w:r>
    </w:p>
    <w:p w:rsidR="009D3ED2" w:rsidRDefault="009D3ED2" w:rsidP="00FD5580">
      <w:pPr>
        <w:spacing w:line="480" w:lineRule="auto"/>
        <w:jc w:val="both"/>
        <w:rPr>
          <w:rFonts w:ascii="Times New Roman" w:hAnsi="Times New Roman" w:cs="Times New Roman"/>
          <w:sz w:val="24"/>
          <w:szCs w:val="24"/>
        </w:rPr>
      </w:pPr>
    </w:p>
    <w:p w:rsidR="009D3ED2" w:rsidRDefault="009D3ED2" w:rsidP="00FD5580">
      <w:pPr>
        <w:spacing w:line="480" w:lineRule="auto"/>
        <w:jc w:val="both"/>
        <w:rPr>
          <w:rFonts w:ascii="Times New Roman" w:hAnsi="Times New Roman" w:cs="Times New Roman"/>
          <w:sz w:val="24"/>
          <w:szCs w:val="24"/>
        </w:rPr>
      </w:pPr>
    </w:p>
    <w:p w:rsidR="009D3ED2" w:rsidRDefault="009D3ED2" w:rsidP="00FD5580">
      <w:pPr>
        <w:spacing w:line="480" w:lineRule="auto"/>
        <w:jc w:val="both"/>
        <w:rPr>
          <w:rFonts w:ascii="Times New Roman" w:hAnsi="Times New Roman" w:cs="Times New Roman"/>
          <w:sz w:val="24"/>
          <w:szCs w:val="24"/>
        </w:rPr>
      </w:pPr>
    </w:p>
    <w:p w:rsidR="00C916F9" w:rsidRPr="00FD5580" w:rsidRDefault="00D933B6" w:rsidP="009D3ED2">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lastRenderedPageBreak/>
        <w:t xml:space="preserve">The article has tremendous insight and knowledge concerning the act of characterization throughout </w:t>
      </w:r>
      <w:r w:rsidRPr="009D3ED2">
        <w:rPr>
          <w:rFonts w:ascii="Times New Roman" w:hAnsi="Times New Roman" w:cs="Times New Roman"/>
          <w:i/>
          <w:sz w:val="24"/>
          <w:szCs w:val="24"/>
        </w:rPr>
        <w:t>Invisible Man</w:t>
      </w:r>
      <w:r w:rsidRPr="00FD5580">
        <w:rPr>
          <w:rFonts w:ascii="Times New Roman" w:hAnsi="Times New Roman" w:cs="Times New Roman"/>
          <w:sz w:val="24"/>
          <w:szCs w:val="24"/>
        </w:rPr>
        <w:t xml:space="preserve">. For example, the drastic change in Clinton’s role suggested that despite beginning his </w:t>
      </w:r>
      <w:r w:rsidRPr="00FD5580">
        <w:rPr>
          <w:rFonts w:ascii="Times New Roman" w:hAnsi="Times New Roman" w:cs="Times New Roman"/>
          <w:sz w:val="24"/>
          <w:szCs w:val="24"/>
        </w:rPr>
        <w:t>journey to self-identification when he decided to break from the Brotherhood and t</w:t>
      </w:r>
      <w:r w:rsidR="00CA2224" w:rsidRPr="00FD5580">
        <w:rPr>
          <w:rFonts w:ascii="Times New Roman" w:hAnsi="Times New Roman" w:cs="Times New Roman"/>
          <w:sz w:val="24"/>
          <w:szCs w:val="24"/>
        </w:rPr>
        <w:t>heir restrictive ideologies, thus ignoring racist social prejudices, but he was unable to create his identity.</w:t>
      </w:r>
      <w:r w:rsidR="00E643C7" w:rsidRPr="00FD5580">
        <w:rPr>
          <w:rFonts w:ascii="Times New Roman" w:hAnsi="Times New Roman" w:cs="Times New Roman"/>
          <w:sz w:val="24"/>
          <w:szCs w:val="24"/>
        </w:rPr>
        <w:t xml:space="preserve"> The article by Alyssa helps to comprehend Ellison’s act of characterization through the model of self-creation he was advocating.</w:t>
      </w:r>
    </w:p>
    <w:p w:rsidR="008C10B5" w:rsidRPr="009D3ED2" w:rsidRDefault="00D933B6" w:rsidP="00FD5580">
      <w:pPr>
        <w:spacing w:line="480" w:lineRule="auto"/>
        <w:jc w:val="both"/>
        <w:rPr>
          <w:rFonts w:ascii="Times New Roman" w:hAnsi="Times New Roman" w:cs="Times New Roman"/>
          <w:b/>
          <w:sz w:val="24"/>
          <w:szCs w:val="24"/>
          <w:u w:val="single"/>
        </w:rPr>
      </w:pPr>
      <w:r w:rsidRPr="009D3ED2">
        <w:rPr>
          <w:rFonts w:ascii="Times New Roman" w:hAnsi="Times New Roman" w:cs="Times New Roman"/>
          <w:b/>
          <w:sz w:val="24"/>
          <w:szCs w:val="24"/>
          <w:u w:val="single"/>
        </w:rPr>
        <w:t>Imagery</w:t>
      </w:r>
    </w:p>
    <w:p w:rsidR="00811F39" w:rsidRPr="00FD5580" w:rsidRDefault="00D933B6" w:rsidP="00FD5580">
      <w:pPr>
        <w:spacing w:line="480" w:lineRule="auto"/>
        <w:jc w:val="both"/>
        <w:rPr>
          <w:rFonts w:ascii="Times New Roman" w:hAnsi="Times New Roman" w:cs="Times New Roman"/>
          <w:b/>
          <w:sz w:val="24"/>
          <w:szCs w:val="24"/>
        </w:rPr>
      </w:pPr>
      <w:r w:rsidRPr="00FD5580">
        <w:rPr>
          <w:rFonts w:ascii="Times New Roman" w:hAnsi="Times New Roman" w:cs="Times New Roman"/>
          <w:b/>
          <w:sz w:val="24"/>
          <w:szCs w:val="24"/>
        </w:rPr>
        <w:t>Anzawa, Rika. "Narrative, Power Politics, and the Emergence of the Black Mass Sphere in Ralph Ellison’s Invisible Man." </w:t>
      </w:r>
      <w:r w:rsidRPr="00FD5580">
        <w:rPr>
          <w:rFonts w:ascii="Times New Roman" w:hAnsi="Times New Roman" w:cs="Times New Roman"/>
          <w:b/>
          <w:i/>
          <w:iCs/>
          <w:sz w:val="24"/>
          <w:szCs w:val="24"/>
        </w:rPr>
        <w:t>Black Diaspora Review</w:t>
      </w:r>
      <w:r w:rsidRPr="00FD5580">
        <w:rPr>
          <w:rFonts w:ascii="Times New Roman" w:hAnsi="Times New Roman" w:cs="Times New Roman"/>
          <w:b/>
          <w:sz w:val="24"/>
          <w:szCs w:val="24"/>
        </w:rPr>
        <w:t> 3.1 (2012): 10-23.</w:t>
      </w:r>
    </w:p>
    <w:p w:rsidR="009E2814" w:rsidRPr="00FD5580" w:rsidRDefault="00D933B6" w:rsidP="00FD5580">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t>In this articl</w:t>
      </w:r>
      <w:r w:rsidRPr="00FD5580">
        <w:rPr>
          <w:rFonts w:ascii="Times New Roman" w:hAnsi="Times New Roman" w:cs="Times New Roman"/>
          <w:sz w:val="24"/>
          <w:szCs w:val="24"/>
        </w:rPr>
        <w:t>e, the author commences with the summary of Invisible Man. Later on, the article explores the Ellison’s representation of two Black spheres, that is, Black Leadership and Black Masses; and argues how they affected the politics of identity of the protagonis</w:t>
      </w:r>
      <w:r w:rsidRPr="00FD5580">
        <w:rPr>
          <w:rFonts w:ascii="Times New Roman" w:hAnsi="Times New Roman" w:cs="Times New Roman"/>
          <w:sz w:val="24"/>
          <w:szCs w:val="24"/>
        </w:rPr>
        <w:t>t, causing him to become aware of his “invisibility.”</w:t>
      </w:r>
      <w:r w:rsidR="00165F80" w:rsidRPr="00FD5580">
        <w:rPr>
          <w:rFonts w:ascii="Times New Roman" w:hAnsi="Times New Roman" w:cs="Times New Roman"/>
          <w:sz w:val="24"/>
          <w:szCs w:val="24"/>
        </w:rPr>
        <w:t xml:space="preserve"> Under the representation of Black leadership, the article suggests that ideology espoused by Black leadership helped shape the identity of the protagonist. Going through the psychological and physical journey to be a Black leader, the protagonist concluded that he was "invisible" due to the Black leadership discourses. Finally, under the Black masses,</w:t>
      </w:r>
      <w:r w:rsidR="00C62AC2" w:rsidRPr="00FD5580">
        <w:rPr>
          <w:rFonts w:ascii="Times New Roman" w:hAnsi="Times New Roman" w:cs="Times New Roman"/>
          <w:sz w:val="24"/>
          <w:szCs w:val="24"/>
        </w:rPr>
        <w:t xml:space="preserve"> the article reveals how Ellison reiteratively interpolates the Black Masses’ sphere.</w:t>
      </w:r>
    </w:p>
    <w:p w:rsidR="009D3ED2" w:rsidRDefault="009D3ED2" w:rsidP="00FD5580">
      <w:pPr>
        <w:spacing w:line="480" w:lineRule="auto"/>
        <w:ind w:firstLine="720"/>
        <w:jc w:val="both"/>
        <w:rPr>
          <w:rFonts w:ascii="Times New Roman" w:hAnsi="Times New Roman" w:cs="Times New Roman"/>
          <w:sz w:val="24"/>
          <w:szCs w:val="24"/>
        </w:rPr>
      </w:pPr>
    </w:p>
    <w:p w:rsidR="009D3ED2" w:rsidRDefault="009D3ED2" w:rsidP="00FD5580">
      <w:pPr>
        <w:spacing w:line="480" w:lineRule="auto"/>
        <w:ind w:firstLine="720"/>
        <w:jc w:val="both"/>
        <w:rPr>
          <w:rFonts w:ascii="Times New Roman" w:hAnsi="Times New Roman" w:cs="Times New Roman"/>
          <w:sz w:val="24"/>
          <w:szCs w:val="24"/>
        </w:rPr>
      </w:pPr>
    </w:p>
    <w:p w:rsidR="00E033BC" w:rsidRPr="00FD5580" w:rsidRDefault="00D933B6" w:rsidP="00FD5580">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lastRenderedPageBreak/>
        <w:t xml:space="preserve">The </w:t>
      </w:r>
      <w:r w:rsidRPr="00FD5580">
        <w:rPr>
          <w:rFonts w:ascii="Times New Roman" w:hAnsi="Times New Roman" w:cs="Times New Roman"/>
          <w:sz w:val="24"/>
          <w:szCs w:val="24"/>
        </w:rPr>
        <w:t>article by Rika Anzawa is crucial in the understanding of imagery used in Invisible Man.</w:t>
      </w:r>
      <w:r w:rsidR="00936C2D" w:rsidRPr="00FD5580">
        <w:rPr>
          <w:rFonts w:ascii="Times New Roman" w:hAnsi="Times New Roman" w:cs="Times New Roman"/>
          <w:sz w:val="24"/>
          <w:szCs w:val="24"/>
        </w:rPr>
        <w:t xml:space="preserve"> For instance, the article proposes that the voices of the Golden Day function as a reprimand to the protagonist, illuminating the “cut” of progressive ideology by Black leadership. Also, the article highlights that Ellison used music as “the cut” that revealed black American wisdom in persevering hardships. </w:t>
      </w:r>
    </w:p>
    <w:p w:rsidR="00811F39" w:rsidRPr="00FD5580" w:rsidRDefault="00D933B6" w:rsidP="00FD5580">
      <w:pPr>
        <w:spacing w:line="480" w:lineRule="auto"/>
        <w:jc w:val="both"/>
        <w:rPr>
          <w:rFonts w:ascii="Times New Roman" w:hAnsi="Times New Roman" w:cs="Times New Roman"/>
          <w:b/>
          <w:sz w:val="24"/>
          <w:szCs w:val="24"/>
        </w:rPr>
      </w:pPr>
      <w:r w:rsidRPr="00FD5580">
        <w:rPr>
          <w:rFonts w:ascii="Times New Roman" w:hAnsi="Times New Roman" w:cs="Times New Roman"/>
          <w:b/>
          <w:sz w:val="24"/>
          <w:szCs w:val="24"/>
        </w:rPr>
        <w:t>Mahoney, Luke D. "How Ralph Ellison's" Invisible Man" Retold the Story of the Black American Experience for th</w:t>
      </w:r>
      <w:r w:rsidRPr="00FD5580">
        <w:rPr>
          <w:rFonts w:ascii="Times New Roman" w:hAnsi="Times New Roman" w:cs="Times New Roman"/>
          <w:b/>
          <w:sz w:val="24"/>
          <w:szCs w:val="24"/>
        </w:rPr>
        <w:t>e Cultural Mainstream." </w:t>
      </w:r>
      <w:r w:rsidRPr="00FD5580">
        <w:rPr>
          <w:rFonts w:ascii="Times New Roman" w:hAnsi="Times New Roman" w:cs="Times New Roman"/>
          <w:b/>
          <w:i/>
          <w:iCs/>
          <w:sz w:val="24"/>
          <w:szCs w:val="24"/>
        </w:rPr>
        <w:t>Inquiries Journal</w:t>
      </w:r>
      <w:r w:rsidRPr="00FD5580">
        <w:rPr>
          <w:rFonts w:ascii="Times New Roman" w:hAnsi="Times New Roman" w:cs="Times New Roman"/>
          <w:b/>
          <w:sz w:val="24"/>
          <w:szCs w:val="24"/>
        </w:rPr>
        <w:t> 7.10 (2015).</w:t>
      </w:r>
    </w:p>
    <w:p w:rsidR="00EE64FF" w:rsidRPr="00FD5580" w:rsidRDefault="00D933B6" w:rsidP="009D3ED2">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t xml:space="preserve">The article points out </w:t>
      </w:r>
      <w:r w:rsidR="00221C28" w:rsidRPr="00FD5580">
        <w:rPr>
          <w:rFonts w:ascii="Times New Roman" w:hAnsi="Times New Roman" w:cs="Times New Roman"/>
          <w:sz w:val="24"/>
          <w:szCs w:val="24"/>
        </w:rPr>
        <w:t>that cultural phenomenon that</w:t>
      </w:r>
      <w:r w:rsidRPr="00FD5580">
        <w:rPr>
          <w:rFonts w:ascii="Times New Roman" w:hAnsi="Times New Roman" w:cs="Times New Roman"/>
          <w:sz w:val="24"/>
          <w:szCs w:val="24"/>
        </w:rPr>
        <w:t xml:space="preserve"> might confound the minds of academics, laypersons, and intellectual all the </w:t>
      </w:r>
      <w:r w:rsidR="00221C28" w:rsidRPr="00FD5580">
        <w:rPr>
          <w:rFonts w:ascii="Times New Roman" w:hAnsi="Times New Roman" w:cs="Times New Roman"/>
          <w:sz w:val="24"/>
          <w:szCs w:val="24"/>
        </w:rPr>
        <w:t xml:space="preserve">same, are usually depicted by auto ethnographers in eloquent ways. Therefore, it makes the whole society might take note </w:t>
      </w:r>
      <w:r w:rsidR="00380E01" w:rsidRPr="00FD5580">
        <w:rPr>
          <w:rFonts w:ascii="Times New Roman" w:hAnsi="Times New Roman" w:cs="Times New Roman"/>
          <w:sz w:val="24"/>
          <w:szCs w:val="24"/>
        </w:rPr>
        <w:t>and start</w:t>
      </w:r>
      <w:r w:rsidR="00DD15E8" w:rsidRPr="00FD5580">
        <w:rPr>
          <w:rFonts w:ascii="Times New Roman" w:hAnsi="Times New Roman" w:cs="Times New Roman"/>
          <w:sz w:val="24"/>
          <w:szCs w:val="24"/>
        </w:rPr>
        <w:t xml:space="preserve"> to see the heart of a cultural issue.</w:t>
      </w:r>
      <w:r w:rsidR="00380E01" w:rsidRPr="00FD5580">
        <w:rPr>
          <w:rFonts w:ascii="Times New Roman" w:hAnsi="Times New Roman" w:cs="Times New Roman"/>
          <w:sz w:val="24"/>
          <w:szCs w:val="24"/>
        </w:rPr>
        <w:t xml:space="preserve"> The article after expounding on the rhetorical device used by auto ethnographer to convey their messages, it brings forth Ralph Ellison's novel </w:t>
      </w:r>
      <w:r w:rsidR="00380E01" w:rsidRPr="00FD5580">
        <w:rPr>
          <w:rFonts w:ascii="Times New Roman" w:hAnsi="Times New Roman" w:cs="Times New Roman"/>
          <w:i/>
          <w:sz w:val="24"/>
          <w:szCs w:val="24"/>
        </w:rPr>
        <w:t>Invisible Man</w:t>
      </w:r>
      <w:r w:rsidR="00380E01" w:rsidRPr="00FD5580">
        <w:rPr>
          <w:rFonts w:ascii="Times New Roman" w:hAnsi="Times New Roman" w:cs="Times New Roman"/>
          <w:sz w:val="24"/>
          <w:szCs w:val="24"/>
        </w:rPr>
        <w:t>.</w:t>
      </w:r>
      <w:r w:rsidR="006A1BCD" w:rsidRPr="00FD5580">
        <w:rPr>
          <w:rFonts w:ascii="Times New Roman" w:hAnsi="Times New Roman" w:cs="Times New Roman"/>
          <w:sz w:val="24"/>
          <w:szCs w:val="24"/>
        </w:rPr>
        <w:t xml:space="preserve"> </w:t>
      </w:r>
      <w:r w:rsidR="00380E01" w:rsidRPr="00FD5580">
        <w:rPr>
          <w:rFonts w:ascii="Times New Roman" w:hAnsi="Times New Roman" w:cs="Times New Roman"/>
          <w:sz w:val="24"/>
          <w:szCs w:val="24"/>
        </w:rPr>
        <w:t xml:space="preserve">The </w:t>
      </w:r>
      <w:r w:rsidR="006A1BCD" w:rsidRPr="00FD5580">
        <w:rPr>
          <w:rFonts w:ascii="Times New Roman" w:hAnsi="Times New Roman" w:cs="Times New Roman"/>
          <w:sz w:val="24"/>
          <w:szCs w:val="24"/>
        </w:rPr>
        <w:t>article by Mahoney reexamines</w:t>
      </w:r>
      <w:r w:rsidR="00380E01" w:rsidRPr="00FD5580">
        <w:rPr>
          <w:rFonts w:ascii="Times New Roman" w:hAnsi="Times New Roman" w:cs="Times New Roman"/>
          <w:sz w:val="24"/>
          <w:szCs w:val="24"/>
        </w:rPr>
        <w:t xml:space="preserve"> the efforts by Ellison,</w:t>
      </w:r>
      <w:r w:rsidR="006A1BCD" w:rsidRPr="00FD5580">
        <w:rPr>
          <w:rFonts w:ascii="Times New Roman" w:hAnsi="Times New Roman" w:cs="Times New Roman"/>
          <w:sz w:val="24"/>
          <w:szCs w:val="24"/>
        </w:rPr>
        <w:t xml:space="preserve"> </w:t>
      </w:r>
      <w:r w:rsidR="00380E01" w:rsidRPr="00FD5580">
        <w:rPr>
          <w:rFonts w:ascii="Times New Roman" w:hAnsi="Times New Roman" w:cs="Times New Roman"/>
          <w:sz w:val="24"/>
          <w:szCs w:val="24"/>
        </w:rPr>
        <w:t xml:space="preserve">from a modern viewpoint that appreciates the depth of comprehending of </w:t>
      </w:r>
      <w:r w:rsidR="006A1BCD" w:rsidRPr="00FD5580">
        <w:rPr>
          <w:rFonts w:ascii="Times New Roman" w:hAnsi="Times New Roman" w:cs="Times New Roman"/>
          <w:sz w:val="24"/>
          <w:szCs w:val="24"/>
        </w:rPr>
        <w:t xml:space="preserve">African-American culture. Furthermore, the article has a brief biography of Ralph Ellison, a summary of </w:t>
      </w:r>
      <w:r w:rsidR="006A1BCD" w:rsidRPr="00FD5580">
        <w:rPr>
          <w:rFonts w:ascii="Times New Roman" w:hAnsi="Times New Roman" w:cs="Times New Roman"/>
          <w:i/>
          <w:sz w:val="24"/>
          <w:szCs w:val="24"/>
        </w:rPr>
        <w:t>Invisible Man</w:t>
      </w:r>
      <w:r w:rsidR="006A1BCD" w:rsidRPr="00FD5580">
        <w:rPr>
          <w:rFonts w:ascii="Times New Roman" w:hAnsi="Times New Roman" w:cs="Times New Roman"/>
          <w:sz w:val="24"/>
          <w:szCs w:val="24"/>
        </w:rPr>
        <w:t>,</w:t>
      </w:r>
      <w:r w:rsidR="00F17427" w:rsidRPr="00FD5580">
        <w:rPr>
          <w:rFonts w:ascii="Times New Roman" w:hAnsi="Times New Roman" w:cs="Times New Roman"/>
          <w:sz w:val="24"/>
          <w:szCs w:val="24"/>
        </w:rPr>
        <w:t xml:space="preserve"> similarities the life of the protagonist and Ellison’s life, literary conventions, and black American culture.</w:t>
      </w:r>
    </w:p>
    <w:p w:rsidR="009D3ED2" w:rsidRDefault="009D3ED2" w:rsidP="009D3ED2">
      <w:pPr>
        <w:spacing w:line="480" w:lineRule="auto"/>
        <w:ind w:firstLine="720"/>
        <w:jc w:val="both"/>
        <w:rPr>
          <w:rFonts w:ascii="Times New Roman" w:hAnsi="Times New Roman" w:cs="Times New Roman"/>
          <w:sz w:val="24"/>
          <w:szCs w:val="24"/>
        </w:rPr>
      </w:pPr>
    </w:p>
    <w:p w:rsidR="009D3ED2" w:rsidRDefault="009D3ED2" w:rsidP="009D3ED2">
      <w:pPr>
        <w:spacing w:line="480" w:lineRule="auto"/>
        <w:ind w:firstLine="720"/>
        <w:jc w:val="both"/>
        <w:rPr>
          <w:rFonts w:ascii="Times New Roman" w:hAnsi="Times New Roman" w:cs="Times New Roman"/>
          <w:sz w:val="24"/>
          <w:szCs w:val="24"/>
        </w:rPr>
      </w:pPr>
    </w:p>
    <w:p w:rsidR="009D3ED2" w:rsidRDefault="009D3ED2" w:rsidP="009D3ED2">
      <w:pPr>
        <w:spacing w:line="480" w:lineRule="auto"/>
        <w:ind w:firstLine="720"/>
        <w:jc w:val="both"/>
        <w:rPr>
          <w:rFonts w:ascii="Times New Roman" w:hAnsi="Times New Roman" w:cs="Times New Roman"/>
          <w:sz w:val="24"/>
          <w:szCs w:val="24"/>
        </w:rPr>
      </w:pPr>
    </w:p>
    <w:p w:rsidR="009D3ED2" w:rsidRDefault="009D3ED2" w:rsidP="009D3ED2">
      <w:pPr>
        <w:spacing w:line="480" w:lineRule="auto"/>
        <w:ind w:firstLine="720"/>
        <w:jc w:val="both"/>
        <w:rPr>
          <w:rFonts w:ascii="Times New Roman" w:hAnsi="Times New Roman" w:cs="Times New Roman"/>
          <w:sz w:val="24"/>
          <w:szCs w:val="24"/>
        </w:rPr>
      </w:pPr>
    </w:p>
    <w:p w:rsidR="000A66B5" w:rsidRPr="00FD5580" w:rsidRDefault="00D933B6" w:rsidP="009D3ED2">
      <w:pPr>
        <w:spacing w:line="480" w:lineRule="auto"/>
        <w:ind w:firstLine="720"/>
        <w:jc w:val="both"/>
        <w:rPr>
          <w:rFonts w:ascii="Times New Roman" w:hAnsi="Times New Roman" w:cs="Times New Roman"/>
          <w:sz w:val="24"/>
          <w:szCs w:val="24"/>
        </w:rPr>
      </w:pPr>
      <w:r w:rsidRPr="00FD5580">
        <w:rPr>
          <w:rFonts w:ascii="Times New Roman" w:hAnsi="Times New Roman" w:cs="Times New Roman"/>
          <w:sz w:val="24"/>
          <w:szCs w:val="24"/>
        </w:rPr>
        <w:lastRenderedPageBreak/>
        <w:t xml:space="preserve">In this article, the author revealed detail and accurate imagery that depicted the numerous </w:t>
      </w:r>
      <w:r w:rsidR="00507137" w:rsidRPr="00FD5580">
        <w:rPr>
          <w:rFonts w:ascii="Times New Roman" w:hAnsi="Times New Roman" w:cs="Times New Roman"/>
          <w:sz w:val="24"/>
          <w:szCs w:val="24"/>
        </w:rPr>
        <w:t>parts of black American culture and life in Invisible Man.</w:t>
      </w:r>
      <w:r w:rsidR="00394998" w:rsidRPr="00FD5580">
        <w:rPr>
          <w:rFonts w:ascii="Times New Roman" w:hAnsi="Times New Roman" w:cs="Times New Roman"/>
          <w:sz w:val="24"/>
          <w:szCs w:val="24"/>
        </w:rPr>
        <w:t xml:space="preserve"> Additionally, the article helped demonstrate the hypocrisy involved with the movement to cull African-American culture from Blacks when Ellison’s </w:t>
      </w:r>
      <w:r w:rsidR="00EE64FF" w:rsidRPr="00FD5580">
        <w:rPr>
          <w:rFonts w:ascii="Times New Roman" w:hAnsi="Times New Roman" w:cs="Times New Roman"/>
          <w:sz w:val="24"/>
          <w:szCs w:val="24"/>
        </w:rPr>
        <w:t>narrator, in</w:t>
      </w:r>
      <w:r w:rsidR="00394998" w:rsidRPr="00FD5580">
        <w:rPr>
          <w:rFonts w:ascii="Times New Roman" w:hAnsi="Times New Roman" w:cs="Times New Roman"/>
          <w:sz w:val="24"/>
          <w:szCs w:val="24"/>
        </w:rPr>
        <w:t xml:space="preserve"> hysteria moment realized how Dr.</w:t>
      </w:r>
      <w:r w:rsidR="00EE64FF" w:rsidRPr="00FD5580">
        <w:rPr>
          <w:rFonts w:ascii="Times New Roman" w:hAnsi="Times New Roman" w:cs="Times New Roman"/>
          <w:sz w:val="24"/>
          <w:szCs w:val="24"/>
        </w:rPr>
        <w:t xml:space="preserve"> </w:t>
      </w:r>
      <w:r w:rsidR="00394998" w:rsidRPr="00FD5580">
        <w:rPr>
          <w:rFonts w:ascii="Times New Roman" w:hAnsi="Times New Roman" w:cs="Times New Roman"/>
          <w:sz w:val="24"/>
          <w:szCs w:val="24"/>
        </w:rPr>
        <w:t xml:space="preserve">Bledsoe might easily be </w:t>
      </w:r>
      <w:r w:rsidR="00EE64FF" w:rsidRPr="00FD5580">
        <w:rPr>
          <w:rFonts w:ascii="Times New Roman" w:hAnsi="Times New Roman" w:cs="Times New Roman"/>
          <w:sz w:val="24"/>
          <w:szCs w:val="24"/>
        </w:rPr>
        <w:t>undone before</w:t>
      </w:r>
      <w:r w:rsidR="00394998" w:rsidRPr="00FD5580">
        <w:rPr>
          <w:rFonts w:ascii="Times New Roman" w:hAnsi="Times New Roman" w:cs="Times New Roman"/>
          <w:sz w:val="24"/>
          <w:szCs w:val="24"/>
        </w:rPr>
        <w:t xml:space="preserve"> the white philanthropist if he was merely challenged with </w:t>
      </w:r>
      <w:r w:rsidR="00EE64FF" w:rsidRPr="00FD5580">
        <w:rPr>
          <w:rFonts w:ascii="Times New Roman" w:hAnsi="Times New Roman" w:cs="Times New Roman"/>
          <w:sz w:val="24"/>
          <w:szCs w:val="24"/>
        </w:rPr>
        <w:t>rudiments</w:t>
      </w:r>
      <w:r w:rsidR="00394998" w:rsidRPr="00FD5580">
        <w:rPr>
          <w:rFonts w:ascii="Times New Roman" w:hAnsi="Times New Roman" w:cs="Times New Roman"/>
          <w:sz w:val="24"/>
          <w:szCs w:val="24"/>
        </w:rPr>
        <w:t xml:space="preserve"> of his </w:t>
      </w:r>
      <w:r w:rsidR="00EE64FF" w:rsidRPr="00FD5580">
        <w:rPr>
          <w:rFonts w:ascii="Times New Roman" w:hAnsi="Times New Roman" w:cs="Times New Roman"/>
          <w:sz w:val="24"/>
          <w:szCs w:val="24"/>
        </w:rPr>
        <w:t>southern past. The protagonist imagined that by just exposing Dr. Bledsoe's pleasure for the ordinary fare of blacks in the south, that all the whites would realize his foolishness.</w:t>
      </w:r>
      <w:bookmarkStart w:id="0" w:name="_GoBack"/>
      <w:bookmarkEnd w:id="0"/>
    </w:p>
    <w:p w:rsidR="00811F39" w:rsidRDefault="00811F39"/>
    <w:sectPr w:rsidR="00811F39">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E4FF308" w15:done="0"/>
  <w15:commentEx w15:paraId="2DB14791" w15:done="0"/>
  <w15:commentEx w15:paraId="1BC867E0" w15:done="0"/>
  <w15:commentEx w15:paraId="61421FD0" w15:done="0"/>
  <w15:commentEx w15:paraId="6FD7274A" w15:done="0"/>
  <w15:commentEx w15:paraId="478756F5" w15:done="0"/>
  <w15:commentEx w15:paraId="3BA0B4D2" w15:done="0"/>
  <w15:commentEx w15:paraId="45BD7933" w15:done="0"/>
  <w15:commentEx w15:paraId="0ACFECF0" w15:done="0"/>
  <w15:commentEx w15:paraId="6705FAFA" w15:done="0"/>
  <w15:commentEx w15:paraId="4CDEFC67" w15:done="0"/>
  <w15:commentEx w15:paraId="179D4F12" w15:done="0"/>
  <w15:commentEx w15:paraId="26ADF4AA" w15:done="0"/>
  <w15:commentEx w15:paraId="22ECBE15" w15:done="0"/>
  <w15:commentEx w15:paraId="66208A25" w15:done="0"/>
  <w15:commentEx w15:paraId="24BC9F15" w15:done="0"/>
  <w15:commentEx w15:paraId="6B8CBE32" w15:done="0"/>
  <w15:commentEx w15:paraId="1A790FB8" w15:done="0"/>
  <w15:commentEx w15:paraId="3AEB527E" w15:done="0"/>
  <w15:commentEx w15:paraId="4A5E419E" w15:done="0"/>
  <w15:commentEx w15:paraId="3BD19B96" w15:done="0"/>
  <w15:commentEx w15:paraId="52C01BB5" w15:done="0"/>
  <w15:commentEx w15:paraId="68D2E0D8" w15:done="0"/>
  <w15:commentEx w15:paraId="468494F0" w15:done="0"/>
  <w15:commentEx w15:paraId="0CD4D10D" w15:done="0"/>
  <w15:commentEx w15:paraId="4B11EDDC" w15:done="0"/>
  <w15:commentEx w15:paraId="4DBB7238" w15:done="0"/>
  <w15:commentEx w15:paraId="2E4D2782" w15:done="0"/>
  <w15:commentEx w15:paraId="51059028" w15:done="0"/>
  <w15:commentEx w15:paraId="09B10BB8" w15:done="0"/>
  <w15:commentEx w15:paraId="67CED4C3" w15:done="0"/>
  <w15:commentEx w15:paraId="39D63C02" w15:done="0"/>
  <w15:commentEx w15:paraId="1DAE0021" w15:done="0"/>
  <w15:commentEx w15:paraId="733A75E9" w15:done="0"/>
  <w15:commentEx w15:paraId="5A0C9CDE" w15:done="0"/>
  <w15:commentEx w15:paraId="3C356CB9" w15:done="0"/>
  <w15:commentEx w15:paraId="0125B032" w15:done="0"/>
  <w15:commentEx w15:paraId="7FD220BE" w15:done="0"/>
  <w15:commentEx w15:paraId="4E738403" w15:done="0"/>
  <w15:commentEx w15:paraId="2C673BEE" w15:done="0"/>
  <w15:commentEx w15:paraId="0E39C9AF" w15:done="0"/>
  <w15:commentEx w15:paraId="720E20C4" w15:done="0"/>
  <w15:commentEx w15:paraId="5EFB2E10" w15:done="0"/>
  <w15:commentEx w15:paraId="3B051C44" w15:done="0"/>
  <w15:commentEx w15:paraId="38D91896" w15:done="0"/>
  <w15:commentEx w15:paraId="152002B4" w15:done="0"/>
  <w15:commentEx w15:paraId="34D95F41" w15:done="0"/>
  <w15:commentEx w15:paraId="5B89BB33" w15:done="0"/>
  <w15:commentEx w15:paraId="11A5D62A" w15:done="0"/>
  <w15:commentEx w15:paraId="0CF7E0FF" w15:done="0"/>
  <w15:commentEx w15:paraId="0F4127BA" w15:done="0"/>
  <w15:commentEx w15:paraId="1D88C005" w15:done="0"/>
  <w15:commentEx w15:paraId="61C4910C" w15:done="0"/>
  <w15:commentEx w15:paraId="009820FD" w15:done="0"/>
  <w15:commentEx w15:paraId="627C76AE" w15:done="0"/>
  <w15:commentEx w15:paraId="0C71EACF" w15:done="0"/>
  <w15:commentEx w15:paraId="4DA97E11" w15:done="0"/>
  <w15:commentEx w15:paraId="6759B760" w15:done="0"/>
  <w15:commentEx w15:paraId="5653DEA8" w15:done="0"/>
  <w15:commentEx w15:paraId="39D3CF85" w15:done="0"/>
  <w15:commentEx w15:paraId="58C63542" w15:done="0"/>
  <w15:commentEx w15:paraId="1CC85D50" w15:done="0"/>
  <w15:commentEx w15:paraId="28C186D9" w15:done="0"/>
  <w15:commentEx w15:paraId="234C0B48" w15:done="0"/>
  <w15:commentEx w15:paraId="3A42A829" w15:done="0"/>
  <w15:commentEx w15:paraId="02913063" w15:done="0"/>
  <w15:commentEx w15:paraId="359B9503" w15:done="0"/>
  <w15:commentEx w15:paraId="23402C00" w15:done="0"/>
  <w15:commentEx w15:paraId="34C4821F" w15:done="0"/>
  <w15:commentEx w15:paraId="32F88B90" w15:done="0"/>
  <w15:commentEx w15:paraId="55324B4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3B6" w:rsidRDefault="00D933B6">
      <w:pPr>
        <w:spacing w:after="0" w:line="240" w:lineRule="auto"/>
      </w:pPr>
      <w:r>
        <w:separator/>
      </w:r>
    </w:p>
  </w:endnote>
  <w:endnote w:type="continuationSeparator" w:id="0">
    <w:p w:rsidR="00D933B6" w:rsidRDefault="00D93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3B6" w:rsidRDefault="00D933B6">
      <w:pPr>
        <w:spacing w:after="0" w:line="240" w:lineRule="auto"/>
      </w:pPr>
      <w:r>
        <w:separator/>
      </w:r>
    </w:p>
  </w:footnote>
  <w:footnote w:type="continuationSeparator" w:id="0">
    <w:p w:rsidR="00D933B6" w:rsidRDefault="00D933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26749382"/>
      <w:docPartObj>
        <w:docPartGallery w:val="Page Numbers (Top of Page)"/>
        <w:docPartUnique/>
      </w:docPartObj>
    </w:sdtPr>
    <w:sdtEndPr>
      <w:rPr>
        <w:noProof/>
      </w:rPr>
    </w:sdtEndPr>
    <w:sdtContent>
      <w:p w:rsidR="009D3ED2" w:rsidRPr="009D3ED2" w:rsidRDefault="00D933B6">
        <w:pPr>
          <w:pStyle w:val="Header"/>
          <w:jc w:val="right"/>
          <w:rPr>
            <w:rFonts w:ascii="Times New Roman" w:hAnsi="Times New Roman" w:cs="Times New Roman"/>
            <w:sz w:val="24"/>
            <w:szCs w:val="24"/>
          </w:rPr>
        </w:pPr>
        <w:r w:rsidRPr="009D3ED2">
          <w:rPr>
            <w:rFonts w:ascii="Times New Roman" w:hAnsi="Times New Roman" w:cs="Times New Roman"/>
            <w:sz w:val="24"/>
            <w:szCs w:val="24"/>
          </w:rPr>
          <w:t xml:space="preserve">Surname </w:t>
        </w:r>
        <w:r w:rsidRPr="009D3ED2">
          <w:rPr>
            <w:rFonts w:ascii="Times New Roman" w:hAnsi="Times New Roman" w:cs="Times New Roman"/>
            <w:sz w:val="24"/>
            <w:szCs w:val="24"/>
          </w:rPr>
          <w:fldChar w:fldCharType="begin"/>
        </w:r>
        <w:r w:rsidRPr="009D3ED2">
          <w:rPr>
            <w:rFonts w:ascii="Times New Roman" w:hAnsi="Times New Roman" w:cs="Times New Roman"/>
            <w:sz w:val="24"/>
            <w:szCs w:val="24"/>
          </w:rPr>
          <w:instrText xml:space="preserve"> PAGE   \* MERGEFORMAT </w:instrText>
        </w:r>
        <w:r w:rsidRPr="009D3ED2">
          <w:rPr>
            <w:rFonts w:ascii="Times New Roman" w:hAnsi="Times New Roman" w:cs="Times New Roman"/>
            <w:sz w:val="24"/>
            <w:szCs w:val="24"/>
          </w:rPr>
          <w:fldChar w:fldCharType="separate"/>
        </w:r>
        <w:r w:rsidR="00C053FC">
          <w:rPr>
            <w:rFonts w:ascii="Times New Roman" w:hAnsi="Times New Roman" w:cs="Times New Roman"/>
            <w:noProof/>
            <w:sz w:val="24"/>
            <w:szCs w:val="24"/>
          </w:rPr>
          <w:t>1</w:t>
        </w:r>
        <w:r w:rsidRPr="009D3ED2">
          <w:rPr>
            <w:rFonts w:ascii="Times New Roman" w:hAnsi="Times New Roman" w:cs="Times New Roman"/>
            <w:noProof/>
            <w:sz w:val="24"/>
            <w:szCs w:val="24"/>
          </w:rPr>
          <w:fldChar w:fldCharType="end"/>
        </w:r>
      </w:p>
    </w:sdtContent>
  </w:sdt>
  <w:p w:rsidR="009D3ED2" w:rsidRDefault="009D3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0B5"/>
    <w:rsid w:val="000A66B5"/>
    <w:rsid w:val="00165F80"/>
    <w:rsid w:val="00182D84"/>
    <w:rsid w:val="001E6B14"/>
    <w:rsid w:val="00221C28"/>
    <w:rsid w:val="00233C1E"/>
    <w:rsid w:val="002C2440"/>
    <w:rsid w:val="00380E01"/>
    <w:rsid w:val="003866B7"/>
    <w:rsid w:val="0038681C"/>
    <w:rsid w:val="00394998"/>
    <w:rsid w:val="00403C75"/>
    <w:rsid w:val="005050B4"/>
    <w:rsid w:val="00507137"/>
    <w:rsid w:val="00516CEF"/>
    <w:rsid w:val="005C55EB"/>
    <w:rsid w:val="00606A24"/>
    <w:rsid w:val="006A1BCD"/>
    <w:rsid w:val="006A75B5"/>
    <w:rsid w:val="006F3C98"/>
    <w:rsid w:val="0071276A"/>
    <w:rsid w:val="007D15E0"/>
    <w:rsid w:val="00811F39"/>
    <w:rsid w:val="008C10B5"/>
    <w:rsid w:val="008F083C"/>
    <w:rsid w:val="00936C2D"/>
    <w:rsid w:val="00945256"/>
    <w:rsid w:val="0097648F"/>
    <w:rsid w:val="00996F17"/>
    <w:rsid w:val="009D3ED2"/>
    <w:rsid w:val="009E2814"/>
    <w:rsid w:val="00A60565"/>
    <w:rsid w:val="00B60D14"/>
    <w:rsid w:val="00B61055"/>
    <w:rsid w:val="00B876C9"/>
    <w:rsid w:val="00BA4484"/>
    <w:rsid w:val="00C053FC"/>
    <w:rsid w:val="00C131C9"/>
    <w:rsid w:val="00C62AC2"/>
    <w:rsid w:val="00C916F9"/>
    <w:rsid w:val="00CA2224"/>
    <w:rsid w:val="00CC6EF4"/>
    <w:rsid w:val="00D32C77"/>
    <w:rsid w:val="00D64D27"/>
    <w:rsid w:val="00D933B6"/>
    <w:rsid w:val="00DD15E8"/>
    <w:rsid w:val="00E033BC"/>
    <w:rsid w:val="00E643C7"/>
    <w:rsid w:val="00EE64FF"/>
    <w:rsid w:val="00F17427"/>
    <w:rsid w:val="00F8280C"/>
    <w:rsid w:val="00FC2511"/>
    <w:rsid w:val="00FD5580"/>
    <w:rsid w:val="00FE4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ED2"/>
  </w:style>
  <w:style w:type="paragraph" w:styleId="Footer">
    <w:name w:val="footer"/>
    <w:basedOn w:val="Normal"/>
    <w:link w:val="FooterChar"/>
    <w:uiPriority w:val="99"/>
    <w:unhideWhenUsed/>
    <w:rsid w:val="009D3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ED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5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3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ED2"/>
  </w:style>
  <w:style w:type="paragraph" w:styleId="Footer">
    <w:name w:val="footer"/>
    <w:basedOn w:val="Normal"/>
    <w:link w:val="FooterChar"/>
    <w:uiPriority w:val="99"/>
    <w:unhideWhenUsed/>
    <w:rsid w:val="009D3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ED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5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3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7</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35</cp:revision>
  <dcterms:created xsi:type="dcterms:W3CDTF">2018-04-07T16:17:00Z</dcterms:created>
  <dcterms:modified xsi:type="dcterms:W3CDTF">2018-04-08T09:21:00Z</dcterms:modified>
</cp:coreProperties>
</file>